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9B2F" w14:textId="77777777" w:rsidR="006D37D1" w:rsidRPr="006D37D1" w:rsidRDefault="006D37D1" w:rsidP="006D37D1">
      <w:pPr>
        <w:shd w:val="clear" w:color="auto" w:fill="FBFBFB"/>
        <w:spacing w:before="165" w:after="9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</w:pPr>
      <w:r w:rsidRPr="006D37D1">
        <w:rPr>
          <w:rFonts w:ascii="Times New Roman" w:eastAsia="Times New Roman" w:hAnsi="Times New Roman" w:cs="Times New Roman"/>
          <w:b/>
          <w:bCs/>
          <w:color w:val="0055DD"/>
          <w:kern w:val="36"/>
          <w:sz w:val="27"/>
          <w:szCs w:val="27"/>
          <w:lang w:eastAsia="ru-RU"/>
        </w:rPr>
        <w:t>Заседание Комиссии по экономическим вопросам при Экономсовете СНГ (Москва, 11 сентября 2024г.)</w:t>
      </w:r>
    </w:p>
    <w:p w14:paraId="6F424465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Заместитель Генерального секретаря ВКП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Подшибякина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приняла</w:t>
      </w:r>
      <w:proofErr w:type="spellEnd"/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участие в заседании Комиссии по экономическим вопросам при Экономическом совете СНГ, которое состоялось в Москве 11 сентября 2024 года. Вел заседание председатель Комиссии, полномочный представитель Российской Федерации в Комиссии по экономическим вопросам при Экономическом совете СНГ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Владимир Воробьев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14:paraId="5C46CD4D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Члены Комиссии, полномочные представители Азербайджана, Армении, Беларуси, Казахстана, Кыргызстана, России, Таджикистана, Туркменистана, Узбекистана обсудили вопросы сотрудничества государств региона.</w:t>
      </w:r>
    </w:p>
    <w:p w14:paraId="233EF17E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Комиссия одобрила проект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Протокола о внесении изменений в Соглашение о порядке расследования несчастных случаев на производстве, происшедших с работниками при нахождении их вне государства проживания, от 9 декабря 1994 года. 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ВКП участвовала в разработке данного документа. Его цель – дальнейшее развитие сотрудничества государств СНГ в области охраны труда, предупреждения и снижения производственного травматизма, обеспечения прав граждан на возмещение вреда в связи с несчастными случаями, происшедшими с работниками при нахождении их вне государства проживания (в командировке). Принятие Протокола позволит провести всестороннее расследование такого случая и оформление его с целью </w:t>
      </w:r>
      <w:proofErr w:type="gramStart"/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обеспечения своевременного возмещения вреда</w:t>
      </w:r>
      <w:proofErr w:type="gramEnd"/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вызванного им. Документ будет представлен на рассмотрение Совета глав правительств.</w:t>
      </w:r>
    </w:p>
    <w:p w14:paraId="40C3458A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Учитывая, что одно из приоритетных направлений деятельности в рамках СНГ – охрана окружающей среды, ряд </w:t>
      </w:r>
      <w:proofErr w:type="spellStart"/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вопросоов</w:t>
      </w:r>
      <w:proofErr w:type="spellEnd"/>
      <w:r w:rsidRPr="006D37D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 связан с экологией.</w:t>
      </w:r>
    </w:p>
    <w:p w14:paraId="1E4FA603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Был одобрен проект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Комплекса мер по совершенствованию культуры безопасности в области использования атомной энергии в мирных целях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Его реализация внесет дополнительный вклад в обеспечение ядерной и радиационной безопасности на пространстве СНГ. </w:t>
      </w:r>
      <w:proofErr w:type="spellStart"/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Докумен</w:t>
      </w:r>
      <w:proofErr w:type="spellEnd"/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будет внесен на Экономсовет СНГ.</w:t>
      </w:r>
    </w:p>
    <w:p w14:paraId="70A083A0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Ключевым элементом системы мероприятий по охране окружающей среды является выстраивание современной и безопасной системы обращения с опасными отходами. Было принято одобрительное решение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о придании статуса базовой организации государств СНГ в области обращения с опасными отходами и ликвидации объектов накопленного вреда окружающей среде ФГУП «Федеральный экологический оператор» (Российская Федерация). 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Документы будут поданы на утверждение Экономсовету.</w:t>
      </w:r>
    </w:p>
    <w:p w14:paraId="58E6765A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Одобрительно члены Комиссии отнеслись к созданию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базовых организаций: в области организации и оказания медицинской помощи при чрезвычайных ситуациях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а также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в области научного </w:t>
      </w:r>
      <w:proofErr w:type="spellStart"/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инаучно</w:t>
      </w:r>
      <w:proofErr w:type="spellEnd"/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-технического книгоиздания и периодики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Материалы также будут переданы на утверждение Экономсовету.</w:t>
      </w:r>
    </w:p>
    <w:p w14:paraId="1C5743D2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Была одобрена 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деятельность Координационного Совета Межправительственной фельдъегерской связи в 2017–2023 годах</w:t>
      </w:r>
    </w:p>
    <w:p w14:paraId="5AD1A30F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Члены Комиссии с интересом заслушали и одобрили Доклад «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О регулятивных </w:t>
      </w:r>
      <w:r w:rsidRPr="006D37D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lastRenderedPageBreak/>
        <w:t>режимах в сфере банковского регулирования и надзора в государствах СНГ</w:t>
      </w: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 На протяжении 2023 г. и в первом полугодии 2024 г. эти сферы деятельности в рамках Содружества продолжали активно развиваться. Выполнялись мероприятия по поддержанию устойчивости финансово-банковской системы и наращиванию ее потенциала. Правовое регулирование финансовой банковской деятельности в государствах СНГ осуществляется в соответствии с национальным законодательством и передовой международной практикой, включая рекомендации Базельского комитета.</w:t>
      </w:r>
    </w:p>
    <w:p w14:paraId="37695323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Особо следует отметить высокие темпы цифровизации банковского сектора. В связи с этим центральные (национальные) банки и профильные ведомства государств СНГ активно разрабатывают специальные меры регулирования банковской деятельности в условиях цифровой экономики.</w:t>
      </w:r>
    </w:p>
    <w:p w14:paraId="5EA733A4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Учитывая, что мониторинг в сфере банковского регулирования и надзора государств региона, а также подготовка по его результатам предложений по возможному сближению надзорной и регуляторной практики с учетом особенностей национальных банковских систем могут послужить основой для гармонизации национальных регулятивных режимов в финансово-банковской сфере СНГ, содействовать выработке общих подходов к внедрению международных рекомендаций, Исполкому СНГ было поручено проводить эту работу на основе материалов государств.</w:t>
      </w:r>
    </w:p>
    <w:p w14:paraId="4F74F0D2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Заинтересованным министерствам и ведомствам и центральным (национальным) банкам государств СНГ было рекомендовано учитывать положения указанного Доклада, который будет направлен в правительства государств.</w:t>
      </w:r>
    </w:p>
    <w:p w14:paraId="544784C0" w14:textId="77777777" w:rsidR="006D37D1" w:rsidRPr="006D37D1" w:rsidRDefault="006D37D1" w:rsidP="006D37D1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D37D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Был рассмотрен ряд организационных вопросов.</w:t>
      </w:r>
    </w:p>
    <w:p w14:paraId="4CCEEBAA" w14:textId="77777777" w:rsidR="00675555" w:rsidRDefault="00675555"/>
    <w:sectPr w:rsidR="006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57"/>
    <w:rsid w:val="00330F57"/>
    <w:rsid w:val="00675555"/>
    <w:rsid w:val="006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74EB-09A0-442F-ADFC-BCBFFA3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оксана васильева</cp:lastModifiedBy>
  <cp:revision>3</cp:revision>
  <dcterms:created xsi:type="dcterms:W3CDTF">2024-11-08T10:14:00Z</dcterms:created>
  <dcterms:modified xsi:type="dcterms:W3CDTF">2024-11-08T10:14:00Z</dcterms:modified>
</cp:coreProperties>
</file>